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A6" w:rsidRPr="008A36A6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  <w:t xml:space="preserve">      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Додаток 2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2574" w:right="450" w:firstLine="25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  <w:t xml:space="preserve">  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до наказу керівника апарату 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5664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Лубенського міськрайонного суду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3990" w:right="450" w:firstLine="25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Полтавської області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5148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484CE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від </w:t>
      </w:r>
      <w:r w:rsidR="003C0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13</w:t>
      </w:r>
      <w:r w:rsidR="00484CE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.1</w:t>
      </w:r>
      <w:r w:rsidR="003C0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2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.2017 року № </w:t>
      </w:r>
      <w:r w:rsidR="00484CE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2</w:t>
      </w:r>
      <w:r w:rsidR="003C0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4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/</w:t>
      </w:r>
      <w:proofErr w:type="spellStart"/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од.а</w:t>
      </w:r>
      <w:proofErr w:type="spellEnd"/>
    </w:p>
    <w:p w:rsidR="008A36A6" w:rsidRPr="008A36A6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A36A6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F6A47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C34572"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УМОВИ </w:t>
      </w:r>
      <w:r w:rsidR="00C34572"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C34572"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проведення конкурсу</w:t>
      </w:r>
      <w:r w:rsidR="004F6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34572" w:rsidRPr="00C34572" w:rsidRDefault="004F6A47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на заміщення тимчасово вакантної посади державного службовця (категорії «В») судового </w:t>
      </w:r>
      <w:r w:rsidR="00484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розпорядника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Лубенського міськрайонного суду Полтавської області</w:t>
      </w:r>
      <w:r w:rsidR="00C34572"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*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117"/>
        <w:gridCol w:w="6064"/>
      </w:tblGrid>
      <w:tr w:rsidR="00C34572" w:rsidRPr="00C34572" w:rsidTr="004F6A47">
        <w:trPr>
          <w:jc w:val="center"/>
        </w:trPr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n569"/>
            <w:bookmarkEnd w:id="0"/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4F6A47" w:rsidRDefault="00484CEC" w:rsidP="004F6A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Судового розпорядника</w:t>
            </w:r>
            <w:r w:rsidR="004F6A47" w:rsidRPr="004F6A47">
              <w:rPr>
                <w:rFonts w:ascii="Times New Roman" w:hAnsi="Times New Roman" w:cs="Times New Roman"/>
              </w:rPr>
              <w:t xml:space="preserve">  Лубенського міськрайонного суду Полтавської області:</w:t>
            </w:r>
          </w:p>
          <w:p w:rsidR="00C36FEE" w:rsidRDefault="004F6A47" w:rsidP="00C36FEE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 xml:space="preserve">- </w:t>
            </w:r>
            <w:r w:rsidR="00C36FEE">
              <w:rPr>
                <w:rFonts w:ascii="Times New Roman" w:hAnsi="Times New Roman" w:cs="Times New Roman"/>
              </w:rPr>
              <w:t>з</w:t>
            </w:r>
            <w:r w:rsidR="00C36FEE" w:rsidRPr="00C36FEE">
              <w:rPr>
                <w:rFonts w:ascii="Times New Roman" w:hAnsi="Times New Roman" w:cs="Times New Roman"/>
              </w:rPr>
              <w:t>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</w:t>
            </w:r>
            <w:r w:rsidR="00C36FEE">
              <w:rPr>
                <w:rFonts w:ascii="Times New Roman" w:hAnsi="Times New Roman" w:cs="Times New Roman"/>
              </w:rPr>
              <w:t>є про їх готовність головуючому;</w:t>
            </w:r>
          </w:p>
          <w:p w:rsidR="00C36FEE" w:rsidRDefault="00C36FEE" w:rsidP="00C36FE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 xml:space="preserve">абезпечує безпечні умови роботи суддям та працівникам апарату суду в залі судового засідання, іншому приміщенні в разі проведення судом </w:t>
            </w:r>
            <w:r>
              <w:rPr>
                <w:rFonts w:ascii="Times New Roman" w:hAnsi="Times New Roman" w:cs="Times New Roman"/>
              </w:rPr>
              <w:t>виїзного засідання;</w:t>
            </w:r>
          </w:p>
          <w:p w:rsidR="00C36FEE" w:rsidRDefault="00C36FEE" w:rsidP="00C36FE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C36FEE">
              <w:rPr>
                <w:rFonts w:ascii="Times New Roman" w:hAnsi="Times New Roman" w:cs="Times New Roman"/>
              </w:rPr>
              <w:t>з'ясовує своєчасність направлення заявки-наряду на доставку до суду органами Національної поліції обвинувачених, засуджених або затриманих осіб, та таких, які перебувають під вартою. Повідомляє головуючого п</w:t>
            </w:r>
            <w:r>
              <w:rPr>
                <w:rFonts w:ascii="Times New Roman" w:hAnsi="Times New Roman" w:cs="Times New Roman"/>
              </w:rPr>
              <w:t>ро можливу затримку їх доставки;</w:t>
            </w:r>
          </w:p>
          <w:p w:rsidR="00C36FEE" w:rsidRPr="00C36FEE" w:rsidRDefault="00C36FEE" w:rsidP="00C36FE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 xml:space="preserve">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розміщення;</w:t>
            </w:r>
          </w:p>
          <w:p w:rsid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36FEE">
              <w:rPr>
                <w:rFonts w:ascii="Times New Roman" w:hAnsi="Times New Roman" w:cs="Times New Roman"/>
              </w:rPr>
              <w:t>- оголошує про вхід і вихід суду та пропонує всім присутнім встати;</w:t>
            </w:r>
          </w:p>
          <w:p w:rsidR="00C36FEE" w:rsidRP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>абезпечує виконання учасниками судового процесу та особами, які є в залі судового засі</w:t>
            </w:r>
            <w:r>
              <w:rPr>
                <w:rFonts w:ascii="Times New Roman" w:hAnsi="Times New Roman" w:cs="Times New Roman"/>
              </w:rPr>
              <w:t>дання, розпоряджень головуючого;</w:t>
            </w:r>
          </w:p>
          <w:p w:rsid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 xml:space="preserve">апрошує, за розпорядженням головуючого, до залу судового засідання свідків, експертів, перекладачів та інших учасників судового </w:t>
            </w:r>
            <w:r>
              <w:rPr>
                <w:rFonts w:ascii="Times New Roman" w:hAnsi="Times New Roman" w:cs="Times New Roman"/>
              </w:rPr>
              <w:t>процесу;</w:t>
            </w:r>
          </w:p>
          <w:p w:rsid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C36FEE">
              <w:rPr>
                <w:rFonts w:ascii="Times New Roman" w:hAnsi="Times New Roman" w:cs="Times New Roman"/>
              </w:rPr>
              <w:t>иконує розпорядження головуючого про приведення до присяги перекладача, експе</w:t>
            </w:r>
            <w:r>
              <w:rPr>
                <w:rFonts w:ascii="Times New Roman" w:hAnsi="Times New Roman" w:cs="Times New Roman"/>
              </w:rPr>
              <w:t>рта відповідно до законодавства;</w:t>
            </w:r>
          </w:p>
          <w:p w:rsidR="00C36FEE" w:rsidRP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>апрошує до залу судового засідання свідків та виконує вказівки головуючог</w:t>
            </w:r>
            <w:r>
              <w:rPr>
                <w:rFonts w:ascii="Times New Roman" w:hAnsi="Times New Roman" w:cs="Times New Roman"/>
              </w:rPr>
              <w:t>о щодо приведення їх до присяги;</w:t>
            </w:r>
          </w:p>
          <w:p w:rsid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>а вказівкою головуючого під час судового засідання приймає від учасників процесу документи та і</w:t>
            </w:r>
            <w:r>
              <w:rPr>
                <w:rFonts w:ascii="Times New Roman" w:hAnsi="Times New Roman" w:cs="Times New Roman"/>
              </w:rPr>
              <w:t>нші матеріали і передає до суду;</w:t>
            </w:r>
          </w:p>
          <w:p w:rsidR="00C36FEE" w:rsidRP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C36FEE">
              <w:rPr>
                <w:rFonts w:ascii="Times New Roman" w:hAnsi="Times New Roman" w:cs="Times New Roman"/>
              </w:rPr>
              <w:t>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з</w:t>
            </w:r>
            <w:r w:rsidRPr="00C36FEE">
              <w:rPr>
                <w:rFonts w:ascii="Times New Roman" w:hAnsi="Times New Roman" w:cs="Times New Roman"/>
              </w:rPr>
              <w:t>вертається до працівників Національної поліції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6FEE" w:rsidRP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з</w:t>
            </w:r>
            <w:r w:rsidRPr="00C36FEE">
              <w:rPr>
                <w:rFonts w:ascii="Times New Roman" w:hAnsi="Times New Roman" w:cs="Times New Roman"/>
              </w:rPr>
              <w:t xml:space="preserve">абезпечує дотримання вимог процесуального законодавства щодо виключення можливості спілкування допитаних судом свідків з тими, </w:t>
            </w:r>
            <w:r>
              <w:rPr>
                <w:rFonts w:ascii="Times New Roman" w:hAnsi="Times New Roman" w:cs="Times New Roman"/>
              </w:rPr>
              <w:t>яких суд ще не допитав;</w:t>
            </w:r>
          </w:p>
          <w:p w:rsidR="00C36FEE" w:rsidRDefault="00C36FEE" w:rsidP="00CF7AE0">
            <w:pPr>
              <w:shd w:val="clear" w:color="auto" w:fill="FFFFFF"/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з</w:t>
            </w:r>
            <w:r w:rsidRPr="00C36FEE">
              <w:rPr>
                <w:rFonts w:ascii="Times New Roman" w:hAnsi="Times New Roman" w:cs="Times New Roman"/>
              </w:rPr>
              <w:t>абезпечує виконання вимог процесуального законодавства щодо проведення закритого судового засідання та вживає заходів до обмеження входу до залу су</w:t>
            </w:r>
            <w:r>
              <w:rPr>
                <w:rFonts w:ascii="Times New Roman" w:hAnsi="Times New Roman" w:cs="Times New Roman"/>
              </w:rPr>
              <w:t>дового засідання сторонніх осіб;</w:t>
            </w:r>
          </w:p>
          <w:p w:rsidR="00CF7AE0" w:rsidRDefault="00C36FEE" w:rsidP="00CF7AE0">
            <w:pPr>
              <w:shd w:val="clear" w:color="auto" w:fill="FFFFFF"/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 xml:space="preserve">дійснює в разі необхідності взаємодію із органами Національної поліції з питань спільних дій щодо підтримання громадського порядку в приміщенні суду та в залі </w:t>
            </w:r>
            <w:r w:rsidR="00CF7AE0">
              <w:rPr>
                <w:rFonts w:ascii="Times New Roman" w:hAnsi="Times New Roman" w:cs="Times New Roman"/>
              </w:rPr>
              <w:t xml:space="preserve">судового засідання; </w:t>
            </w:r>
          </w:p>
          <w:p w:rsidR="00C36FEE" w:rsidRPr="00C36FEE" w:rsidRDefault="00CF7AE0" w:rsidP="00CF7AE0">
            <w:pPr>
              <w:shd w:val="clear" w:color="auto" w:fill="FFFFFF"/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C36FEE" w:rsidRPr="00C36FEE">
              <w:rPr>
                <w:rFonts w:ascii="Times New Roman" w:hAnsi="Times New Roman" w:cs="Times New Roman"/>
              </w:rPr>
              <w:t xml:space="preserve">живає заходів безпеки щодо недопущення виведення з ладу засобів фіксування судового процесу особами, присутніми в залі судового </w:t>
            </w:r>
            <w:r>
              <w:rPr>
                <w:rFonts w:ascii="Times New Roman" w:hAnsi="Times New Roman" w:cs="Times New Roman"/>
              </w:rPr>
              <w:t>засідання;</w:t>
            </w:r>
          </w:p>
          <w:p w:rsidR="00CF7AE0" w:rsidRDefault="00CF7AE0" w:rsidP="00CF7AE0">
            <w:pPr>
              <w:shd w:val="clear" w:color="auto" w:fill="FFFFFF"/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36FEE" w:rsidRPr="00C36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C36FEE" w:rsidRPr="00C36FEE">
              <w:rPr>
                <w:rFonts w:ascii="Times New Roman" w:hAnsi="Times New Roman" w:cs="Times New Roman"/>
              </w:rPr>
              <w:t>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</w:t>
            </w:r>
            <w:r>
              <w:rPr>
                <w:rFonts w:ascii="Times New Roman" w:hAnsi="Times New Roman" w:cs="Times New Roman"/>
              </w:rPr>
              <w:t>тів, викликів, інших документів;</w:t>
            </w:r>
          </w:p>
          <w:p w:rsidR="00C36FEE" w:rsidRPr="00C36FEE" w:rsidRDefault="00CF7AE0" w:rsidP="00CF7AE0">
            <w:pPr>
              <w:shd w:val="clear" w:color="auto" w:fill="FFFFFF"/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C36FEE" w:rsidRPr="00C36FEE">
              <w:rPr>
                <w:rFonts w:ascii="Times New Roman" w:hAnsi="Times New Roman" w:cs="Times New Roman"/>
              </w:rPr>
              <w:t>иконує обов’язки кур</w:t>
            </w:r>
            <w:r>
              <w:rPr>
                <w:rFonts w:ascii="Times New Roman" w:hAnsi="Times New Roman" w:cs="Times New Roman"/>
              </w:rPr>
              <w:t>’єра;</w:t>
            </w:r>
          </w:p>
          <w:p w:rsidR="00CF7AE0" w:rsidRDefault="00CF7AE0" w:rsidP="00CF7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з</w:t>
            </w:r>
            <w:r w:rsidR="00C36FEE" w:rsidRPr="00C36FEE">
              <w:rPr>
                <w:rFonts w:ascii="Times New Roman" w:hAnsi="Times New Roman" w:cs="Times New Roman"/>
              </w:rPr>
              <w:t xml:space="preserve">дійснює доставку ділових паперів, пакетів, листів, книг і </w:t>
            </w:r>
            <w:proofErr w:type="spellStart"/>
            <w:r w:rsidR="00C36FEE" w:rsidRPr="00C36FEE">
              <w:rPr>
                <w:rFonts w:ascii="Times New Roman" w:hAnsi="Times New Roman" w:cs="Times New Roman"/>
              </w:rPr>
              <w:t>т.п</w:t>
            </w:r>
            <w:proofErr w:type="spellEnd"/>
            <w:r w:rsidR="00C36FEE" w:rsidRPr="00C36FEE">
              <w:rPr>
                <w:rFonts w:ascii="Times New Roman" w:hAnsi="Times New Roman" w:cs="Times New Roman"/>
              </w:rPr>
              <w:t>. по призначенню і вказівці керівника апарату суду, а також одержання їх і доставку в</w:t>
            </w:r>
            <w:r>
              <w:rPr>
                <w:rFonts w:ascii="Times New Roman" w:hAnsi="Times New Roman" w:cs="Times New Roman"/>
              </w:rPr>
              <w:t>ід інших установ і організацій;</w:t>
            </w:r>
          </w:p>
          <w:p w:rsidR="00CF7AE0" w:rsidRDefault="00CF7AE0" w:rsidP="00CF7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р</w:t>
            </w:r>
            <w:r w:rsidR="00C36FEE" w:rsidRPr="00C36FEE">
              <w:rPr>
                <w:rFonts w:ascii="Times New Roman" w:hAnsi="Times New Roman" w:cs="Times New Roman"/>
              </w:rPr>
              <w:t>обить запис ділових паперів, що розсилаються й одержуються, через розносн</w:t>
            </w:r>
            <w:r>
              <w:rPr>
                <w:rFonts w:ascii="Times New Roman" w:hAnsi="Times New Roman" w:cs="Times New Roman"/>
              </w:rPr>
              <w:t>у книгу;</w:t>
            </w:r>
          </w:p>
          <w:p w:rsidR="00C36FEE" w:rsidRPr="00C36FEE" w:rsidRDefault="00CF7AE0" w:rsidP="00CF7AE0">
            <w:pPr>
              <w:shd w:val="clear" w:color="auto" w:fill="FFFFFF"/>
              <w:tabs>
                <w:tab w:val="left" w:pos="142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C36FEE" w:rsidRPr="00C36FEE">
              <w:rPr>
                <w:rFonts w:ascii="Times New Roman" w:hAnsi="Times New Roman" w:cs="Times New Roman"/>
              </w:rPr>
              <w:t xml:space="preserve">абезпечує доступ </w:t>
            </w:r>
            <w:proofErr w:type="spellStart"/>
            <w:r w:rsidR="00C36FEE" w:rsidRPr="00C36FEE">
              <w:rPr>
                <w:rFonts w:ascii="Times New Roman" w:hAnsi="Times New Roman" w:cs="Times New Roman"/>
              </w:rPr>
              <w:t>маломобільних</w:t>
            </w:r>
            <w:proofErr w:type="spellEnd"/>
            <w:r w:rsidR="00C36FEE" w:rsidRPr="00C36FEE">
              <w:rPr>
                <w:rFonts w:ascii="Times New Roman" w:hAnsi="Times New Roman" w:cs="Times New Roman"/>
              </w:rPr>
              <w:t xml:space="preserve"> груп населення та інших груп населення до приміщення суду (залів судових засідань, канцелярії тощо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C36FEE" w:rsidRPr="00C36FEE" w:rsidRDefault="00CF7AE0" w:rsidP="00CF7AE0">
            <w:pPr>
              <w:shd w:val="clear" w:color="auto" w:fill="FFFFFF"/>
              <w:tabs>
                <w:tab w:val="left" w:pos="1406"/>
                <w:tab w:val="left" w:pos="92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C36FEE" w:rsidRPr="00C36FEE">
              <w:rPr>
                <w:rFonts w:ascii="Times New Roman" w:hAnsi="Times New Roman" w:cs="Times New Roman"/>
              </w:rPr>
              <w:t>ри виникненні надзвичайних обставин (пожежа, виявлення вибухонебезпечних предметів, затоплення тощо) повідомляє керівництво суду та організовує виклик спеціальних служб;</w:t>
            </w:r>
          </w:p>
          <w:p w:rsidR="00CF7AE0" w:rsidRDefault="00C36FEE" w:rsidP="00CF7AE0">
            <w:pPr>
              <w:shd w:val="clear" w:color="auto" w:fill="FFFFFF"/>
              <w:tabs>
                <w:tab w:val="left" w:pos="1406"/>
                <w:tab w:val="left" w:pos="92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36FEE">
              <w:rPr>
                <w:rFonts w:ascii="Times New Roman" w:hAnsi="Times New Roman" w:cs="Times New Roman"/>
              </w:rPr>
              <w:t>- виконує інші розпорядження головуючого, доручення голови суду, керівника апарату суду та його заступника щодо забезпечення належних умов для проведення судового засідання та роботи служби судових розпорядників;</w:t>
            </w:r>
          </w:p>
          <w:p w:rsidR="004F6A47" w:rsidRPr="004F6A47" w:rsidRDefault="004F6A47" w:rsidP="00CF7AE0">
            <w:pPr>
              <w:shd w:val="clear" w:color="auto" w:fill="FFFFFF"/>
              <w:tabs>
                <w:tab w:val="left" w:pos="1406"/>
                <w:tab w:val="left" w:pos="92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</w:t>
            </w:r>
            <w:r w:rsidR="00CF7AE0">
              <w:rPr>
                <w:rFonts w:ascii="Times New Roman" w:hAnsi="Times New Roman" w:cs="Times New Roman"/>
              </w:rPr>
              <w:t xml:space="preserve"> в</w:t>
            </w:r>
            <w:r w:rsidRPr="004F6A47">
              <w:rPr>
                <w:rFonts w:ascii="Times New Roman" w:hAnsi="Times New Roman" w:cs="Times New Roman"/>
              </w:rPr>
              <w:t>носить відповідно до своїх прав та функціональних обов’язків до бази даних автоматизованої системи документообігу суду інформацію передбачену Положенням про автоматизовану систему документообігу суду;</w:t>
            </w:r>
          </w:p>
          <w:p w:rsidR="00C34572" w:rsidRPr="00C34572" w:rsidRDefault="00CF7AE0" w:rsidP="00CF7A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F6A47" w:rsidRPr="004F6A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="004F6A47" w:rsidRPr="004F6A47">
              <w:rPr>
                <w:rFonts w:ascii="Times New Roman" w:hAnsi="Times New Roman" w:cs="Times New Roman"/>
              </w:rPr>
              <w:t>остійно підвищує свій професійний рівень, своєчасно та в повному обсязі відстежує зміни в законодавстві, вивчає нові правила та процедури.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4F6A47" w:rsidRDefault="004F6A47" w:rsidP="00484CEC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4"/>
              </w:rPr>
              <w:t>Посадовий оклад згідно штатного розпису - 2</w:t>
            </w:r>
            <w:r w:rsidR="00484CEC">
              <w:rPr>
                <w:rFonts w:ascii="Times New Roman" w:hAnsi="Times New Roman" w:cs="Times New Roman"/>
                <w:color w:val="000000"/>
                <w:spacing w:val="4"/>
              </w:rPr>
              <w:t>000</w:t>
            </w:r>
            <w:r w:rsidRPr="004F6A47">
              <w:rPr>
                <w:rFonts w:ascii="Times New Roman" w:hAnsi="Times New Roman" w:cs="Times New Roman"/>
                <w:color w:val="000000"/>
                <w:spacing w:val="4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C34572" w:rsidRDefault="00407CB6" w:rsidP="00407C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1 посада, строкова.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21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t>копію паспорта громадянина України;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ind w:right="461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t xml:space="preserve">письмову заяву, в якій особа повідомляє, що до неї не застосовуються заборони, </w:t>
            </w: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визначені частиною третьою або четвертою статті 1 Закону України «Про очищення </w:t>
            </w:r>
            <w:r w:rsidRPr="004F6A47">
              <w:rPr>
                <w:rFonts w:ascii="Times New Roman" w:hAnsi="Times New Roman" w:cs="Times New Roman"/>
                <w:color w:val="000000"/>
              </w:rPr>
              <w:t xml:space="preserve">влади», та надає згоду на проходження перевірки та на оприлюднення відомостей стосовно неї відповідно до </w:t>
            </w:r>
            <w:r w:rsidRPr="004F6A47">
              <w:rPr>
                <w:rFonts w:ascii="Times New Roman" w:hAnsi="Times New Roman" w:cs="Times New Roman"/>
                <w:color w:val="000000"/>
              </w:rPr>
              <w:lastRenderedPageBreak/>
              <w:t>зазначеного Закону;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t>копію (копії) документа (документів) про освіту;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t>заповнену особову картку встановленого зразка;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Оригінал посвідчення щодо вільного володіння державною мовою;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Декларація особи, уповноваженої на виконання функцій держави або місцевого самоврядування, за 2016 рік.</w:t>
            </w:r>
          </w:p>
          <w:p w:rsidR="004F6A47" w:rsidRPr="004F6A47" w:rsidRDefault="004F6A47" w:rsidP="004F6A47">
            <w:pPr>
              <w:shd w:val="clear" w:color="auto" w:fill="FFFFFF"/>
              <w:tabs>
                <w:tab w:val="left" w:pos="259"/>
              </w:tabs>
              <w:spacing w:line="302" w:lineRule="exact"/>
              <w:ind w:left="360" w:right="461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Строк подання документів: 29 календарних днів </w:t>
            </w:r>
            <w:r w:rsidRPr="004F6A47">
              <w:rPr>
                <w:rFonts w:ascii="Times New Roman" w:hAnsi="Times New Roman" w:cs="Times New Roman"/>
                <w:b/>
                <w:color w:val="000000"/>
                <w:spacing w:val="-1"/>
              </w:rPr>
              <w:t>з</w:t>
            </w: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 дня оприлюднення інформації про проведення конкурсу на офіційних сайтах Лубенського міськрайонного суду Полтавської області, Національного агентства з питань державної служби.</w:t>
            </w:r>
          </w:p>
          <w:p w:rsidR="004F6A47" w:rsidRPr="004F6A47" w:rsidRDefault="004F6A47" w:rsidP="004F6A47">
            <w:pPr>
              <w:shd w:val="clear" w:color="auto" w:fill="FFFFFF"/>
              <w:tabs>
                <w:tab w:val="left" w:pos="259"/>
              </w:tabs>
              <w:spacing w:line="302" w:lineRule="exact"/>
              <w:ind w:left="360" w:right="461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Документи приймаються до </w:t>
            </w:r>
            <w:r w:rsidR="003C0291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  <w:r w:rsidR="00254BEE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  <w:bookmarkStart w:id="1" w:name="_GoBack"/>
            <w:bookmarkEnd w:id="1"/>
            <w:r w:rsidR="003C0291">
              <w:rPr>
                <w:rFonts w:ascii="Times New Roman" w:hAnsi="Times New Roman" w:cs="Times New Roman"/>
                <w:color w:val="000000"/>
                <w:spacing w:val="-1"/>
              </w:rPr>
              <w:t>.01</w:t>
            </w: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>.201</w:t>
            </w:r>
            <w:r w:rsidR="003C0291"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 року.</w:t>
            </w:r>
          </w:p>
          <w:p w:rsidR="00C34572" w:rsidRPr="00C34572" w:rsidRDefault="00C34572" w:rsidP="00C345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BC54A5" w:rsidRDefault="00484CEC" w:rsidP="003C0291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  <w:r w:rsidR="003C0291"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3C0291">
              <w:rPr>
                <w:rFonts w:ascii="Times New Roman" w:hAnsi="Times New Roman" w:cs="Times New Roman"/>
                <w:color w:val="000000"/>
                <w:spacing w:val="-1"/>
              </w:rPr>
              <w:t>січ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ня</w:t>
            </w:r>
            <w:r w:rsidR="004F6A47"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 201</w:t>
            </w:r>
            <w:r w:rsidR="003C0291"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  <w:r w:rsidR="004F6A47"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 року початок о 10-00 годині у  Лубенському міськрайонному суді Полтавської області  за </w:t>
            </w:r>
            <w:proofErr w:type="spellStart"/>
            <w:r w:rsidR="004F6A47" w:rsidRPr="004F6A47">
              <w:rPr>
                <w:rFonts w:ascii="Times New Roman" w:hAnsi="Times New Roman" w:cs="Times New Roman"/>
                <w:color w:val="000000"/>
                <w:spacing w:val="-1"/>
              </w:rPr>
              <w:t>адресою</w:t>
            </w:r>
            <w:proofErr w:type="spellEnd"/>
            <w:r w:rsidR="004F6A47" w:rsidRPr="004F6A47">
              <w:rPr>
                <w:rFonts w:ascii="Times New Roman" w:hAnsi="Times New Roman" w:cs="Times New Roman"/>
                <w:color w:val="000000"/>
                <w:spacing w:val="-1"/>
              </w:rPr>
              <w:t>: вул. Монастирська, 17, м. Лубни, Полтавська область, 37500</w:t>
            </w: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55526A">
              <w:rPr>
                <w:rFonts w:ascii="Times New Roman" w:hAnsi="Times New Roman" w:cs="Times New Roman"/>
                <w:b/>
                <w:color w:val="000000"/>
                <w:spacing w:val="-1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Default="004F6A47" w:rsidP="004F6A47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>Консультант суду (по роботі з персоналом) Карпець Галина Миколаївна</w:t>
            </w:r>
          </w:p>
          <w:p w:rsidR="004F6A47" w:rsidRPr="004F6A47" w:rsidRDefault="004F6A47" w:rsidP="004F6A47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>тел</w:t>
            </w:r>
            <w:proofErr w:type="spellEnd"/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. (05361)  7-22-31, електронна пошта      </w:t>
            </w:r>
            <w:hyperlink r:id="rId5" w:history="1">
              <w:r w:rsidRPr="004F6A47">
                <w:rPr>
                  <w:rFonts w:ascii="Times New Roman" w:hAnsi="Times New Roman" w:cs="Times New Roman"/>
                  <w:color w:val="000000"/>
                  <w:spacing w:val="-1"/>
                </w:rPr>
                <w:t>inbox@lbm.pl.court.gov.ua</w:t>
              </w:r>
            </w:hyperlink>
          </w:p>
        </w:tc>
      </w:tr>
      <w:tr w:rsidR="004F6A47" w:rsidRPr="00C34572" w:rsidTr="004F6A47">
        <w:trPr>
          <w:jc w:val="center"/>
        </w:trPr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Кваліфікаційні вимоги**</w:t>
            </w:r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Освіта***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B9034A" w:rsidRDefault="00795D40" w:rsidP="00253D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Вища, не нижче ступеня </w:t>
            </w:r>
            <w:r w:rsidRPr="00B903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молодшого бакалавра або бакалавра</w:t>
            </w:r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Досвід роботи***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</w:t>
            </w:r>
          </w:p>
        </w:tc>
      </w:tr>
      <w:tr w:rsidR="004F6A47" w:rsidRPr="00C34572" w:rsidTr="004F6A47">
        <w:trPr>
          <w:trHeight w:val="690"/>
          <w:jc w:val="center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4F6A47" w:rsidRPr="00C34572" w:rsidTr="004F6A47">
        <w:trPr>
          <w:trHeight w:val="46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F6A47" w:rsidRPr="00C34572" w:rsidRDefault="004F6A47" w:rsidP="004F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072504" w:rsidP="000725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Вимоги до  компетентності</w:t>
            </w: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253DB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Якісне виконання поставлених завдань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Default="00253DB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працювати з інформацією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53DBF" w:rsidRDefault="00253DB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Орієнтація на досягнення кінцевих результатів;</w:t>
            </w:r>
          </w:p>
          <w:p w:rsidR="00253DBF" w:rsidRPr="00253DBF" w:rsidRDefault="00253DB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вирішувати комплексні завдання.</w:t>
            </w:r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253DB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253DB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Командна робота та взаємодія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DBF" w:rsidRPr="00253DBF" w:rsidRDefault="00253DBF" w:rsidP="00F9056F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міння працювати в команді;</w:t>
            </w:r>
          </w:p>
          <w:p w:rsidR="004F6A47" w:rsidRPr="00F9056F" w:rsidRDefault="00F9056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53DBF"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міння ефективної співпраці з іншими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F9056F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Default="00F9056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55526A" w:rsidRDefault="00F9056F" w:rsidP="00F9056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Особисті компетенції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ідповідальність і пунктуальність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важність до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ніціативність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рієнтація на саморозвиток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Default="00F9056F" w:rsidP="00F9056F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міння працювати в стресових ситуаціях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F6A47" w:rsidRPr="00C34572" w:rsidTr="004F6A47">
        <w:trPr>
          <w:jc w:val="center"/>
        </w:trPr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Професійні знання*</w:t>
            </w: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9034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B9034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B9034A" w:rsidP="00B9034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B9034A" w:rsidP="00B9034A">
            <w:pPr>
              <w:shd w:val="clear" w:color="auto" w:fill="FFFFFF"/>
              <w:tabs>
                <w:tab w:val="left" w:pos="238"/>
                <w:tab w:val="left" w:pos="3564"/>
              </w:tabs>
              <w:spacing w:before="2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 xml:space="preserve">Конституція України, Закон України «Про державну службу», </w:t>
            </w:r>
            <w:r w:rsidRPr="0055526A">
              <w:rPr>
                <w:rFonts w:ascii="Times New Roman" w:hAnsi="Times New Roman" w:cs="Times New Roman"/>
                <w:color w:val="000000"/>
                <w:spacing w:val="-1"/>
              </w:rPr>
              <w:t xml:space="preserve">Закон України   «Про  запобігання    корупції»,  Закон України  </w:t>
            </w: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 xml:space="preserve">«Про очищення влади», Закон України «Про судоустрій і статус суддів» Закон України «Про доступ до публічної інформації», </w:t>
            </w:r>
            <w:r w:rsidRPr="005552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Закон України «Про доступ до судових рішень» Кримінальний Кодекс України, Кримінальний процесуальний кодекс України, Цивільний кодекс України, Цивільний процесуальний кодекс України, Кодекс України про адміністративні правопорушення,</w:t>
            </w:r>
            <w:r w:rsidRPr="0055526A">
              <w:rPr>
                <w:rFonts w:ascii="Times New Roman" w:hAnsi="Times New Roman" w:cs="Times New Roman"/>
                <w:color w:val="000000" w:themeColor="text1"/>
                <w:spacing w:val="4"/>
              </w:rPr>
              <w:t xml:space="preserve"> Кодекс законів про працю.</w:t>
            </w:r>
          </w:p>
        </w:tc>
      </w:tr>
      <w:tr w:rsidR="00B9034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B9034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B9034A" w:rsidP="00B9034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Положення про автоматизовану систему документообігу суду</w:t>
            </w:r>
          </w:p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Інструкція про порядок роботи з технічними засобами фіксування судового процесу (судового засідання)</w:t>
            </w:r>
          </w:p>
          <w:p w:rsidR="00B9034A" w:rsidRPr="0055526A" w:rsidRDefault="0055526A" w:rsidP="007D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Інструкція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</w:t>
            </w:r>
            <w:r w:rsidRPr="0055526A">
              <w:rPr>
                <w:rFonts w:ascii="Times New Roman" w:hAnsi="Times New Roman"/>
                <w:sz w:val="28"/>
                <w:szCs w:val="28"/>
              </w:rPr>
              <w:t>)</w:t>
            </w:r>
            <w:r w:rsidR="00B9034A" w:rsidRPr="0055526A">
              <w:rPr>
                <w:rFonts w:ascii="Times New Roman" w:hAnsi="Times New Roman" w:cs="Times New Roman"/>
              </w:rPr>
              <w:t xml:space="preserve">, 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 xml:space="preserve">вільне володіння програмами: 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MS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Office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 xml:space="preserve"> (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Word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>,</w:t>
            </w:r>
            <w:r w:rsidR="00B9034A" w:rsidRPr="0055526A">
              <w:rPr>
                <w:rFonts w:ascii="Times New Roman" w:hAnsi="Times New Roman" w:cs="Times New Roman"/>
              </w:rPr>
              <w:t xml:space="preserve"> </w:t>
            </w:r>
            <w:r w:rsidR="00B9034A" w:rsidRPr="0055526A">
              <w:rPr>
                <w:rFonts w:ascii="Times New Roman" w:hAnsi="Times New Roman" w:cs="Times New Roman"/>
                <w:color w:val="000000"/>
                <w:lang w:val="en-US"/>
              </w:rPr>
              <w:t>Excel</w:t>
            </w:r>
            <w:r w:rsidR="00B9034A" w:rsidRPr="0055526A">
              <w:rPr>
                <w:rFonts w:ascii="Times New Roman" w:hAnsi="Times New Roman" w:cs="Times New Roman"/>
                <w:color w:val="000000"/>
              </w:rPr>
              <w:t>)</w:t>
            </w:r>
            <w:r w:rsidRPr="005552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9034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55526A" w:rsidP="0055526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55526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законодавства у сфері судоустрою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55526A" w:rsidP="0055526A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Закон України «Про судоустрій і статус суддів»</w:t>
            </w:r>
          </w:p>
        </w:tc>
      </w:tr>
      <w:tr w:rsidR="0055526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26A" w:rsidRDefault="0055526A" w:rsidP="0055526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26A" w:rsidRPr="0055526A" w:rsidRDefault="0055526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ind w:left="25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 xml:space="preserve">Загальні правила етичної поведінки державних службовців та посадових осіб місцевого самоврядування </w:t>
            </w:r>
          </w:p>
          <w:p w:rsidR="0055526A" w:rsidRPr="0055526A" w:rsidRDefault="0055526A" w:rsidP="0055526A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Правила поведінки працівника суду</w:t>
            </w:r>
          </w:p>
        </w:tc>
      </w:tr>
    </w:tbl>
    <w:p w:rsidR="00C34572" w:rsidRPr="00C34572" w:rsidRDefault="00C34572" w:rsidP="00C345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70"/>
      <w:bookmarkEnd w:id="2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71"/>
      <w:bookmarkEnd w:id="3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Кількість вимог, які зазначаються в умовах проведення конкурсу, визначається суб’єктом призначення.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572"/>
      <w:bookmarkEnd w:id="4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** У разі оголошення конкурсу на заміщення вакантної посади </w:t>
      </w:r>
      <w:hyperlink r:id="rId6" w:anchor="n80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категорії “А”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зазначаються відомості відповідно до затверджених постановою Кабінету Міністрів України Типових вимог до осіб, які претендують на зайняття посад державної служби категорії “А”.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573"/>
      <w:bookmarkEnd w:id="5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оголошення конкурсу на заміщення вакантних посад </w:t>
      </w:r>
      <w:hyperlink r:id="rId7" w:anchor="n86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категорій “Б”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8" w:anchor="n92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“</w:t>
        </w:r>
        <w:proofErr w:type="spellStart"/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В”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зазначаються</w:t>
      </w:r>
      <w:proofErr w:type="spellEnd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загальні вимоги відповідно до </w:t>
      </w:r>
      <w:hyperlink r:id="rId9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Закону України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державну службу” та спеціальні вимоги, які визначаються з урахуванням вимог спеціальних законів, що регулюють діяльність відповідного державного органу, та з урахуванням вимог посадових інструкцій, в порядку, затвердженому НАДС.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574"/>
      <w:bookmarkEnd w:id="6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575"/>
      <w:bookmarkEnd w:id="7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576"/>
      <w:bookmarkEnd w:id="8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*** Зазначаються загальні вимоги відповідно до </w:t>
      </w:r>
      <w:hyperlink r:id="rId10" w:anchor="n277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частини першої статті 19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 </w:t>
      </w:r>
      <w:hyperlink r:id="rId11" w:anchor="n292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частини другої статті 20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Закону України “Про державну службу”. У разі наявності спеціальних вимог, які перевищують встановлені Законом України “Про державну службу” загальні вимоги, зазначаються лише спеціальні вимоги.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568"/>
      <w:bookmarkEnd w:id="9"/>
    </w:p>
    <w:p w:rsidR="00C067D8" w:rsidRDefault="00C067D8"/>
    <w:sectPr w:rsidR="00C067D8" w:rsidSect="00997C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47DC"/>
    <w:multiLevelType w:val="hybridMultilevel"/>
    <w:tmpl w:val="A2A87A7E"/>
    <w:lvl w:ilvl="0" w:tplc="3ECC7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245AD"/>
    <w:multiLevelType w:val="hybridMultilevel"/>
    <w:tmpl w:val="1E8C5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6"/>
    <w:rsid w:val="00072504"/>
    <w:rsid w:val="00253DBF"/>
    <w:rsid w:val="00254BEE"/>
    <w:rsid w:val="00351CF6"/>
    <w:rsid w:val="003C0291"/>
    <w:rsid w:val="00407CB6"/>
    <w:rsid w:val="00484CEC"/>
    <w:rsid w:val="004F6A47"/>
    <w:rsid w:val="00501792"/>
    <w:rsid w:val="0055526A"/>
    <w:rsid w:val="0060050B"/>
    <w:rsid w:val="00795D40"/>
    <w:rsid w:val="007D0401"/>
    <w:rsid w:val="008A36A6"/>
    <w:rsid w:val="00997CF9"/>
    <w:rsid w:val="00B9034A"/>
    <w:rsid w:val="00C067D8"/>
    <w:rsid w:val="00C34572"/>
    <w:rsid w:val="00C36FEE"/>
    <w:rsid w:val="00CF7AE0"/>
    <w:rsid w:val="00F6257F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A09A-A54B-42A4-A7F3-58A8D8F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34572"/>
  </w:style>
  <w:style w:type="character" w:styleId="a3">
    <w:name w:val="Hyperlink"/>
    <w:basedOn w:val="a0"/>
    <w:uiPriority w:val="99"/>
    <w:semiHidden/>
    <w:unhideWhenUsed/>
    <w:rsid w:val="00C34572"/>
    <w:rPr>
      <w:color w:val="0000FF"/>
      <w:u w:val="single"/>
    </w:rPr>
  </w:style>
  <w:style w:type="paragraph" w:customStyle="1" w:styleId="rvps2">
    <w:name w:val="rvps2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34572"/>
  </w:style>
  <w:style w:type="paragraph" w:customStyle="1" w:styleId="a4">
    <w:name w:val="Знак Знак Знак Знак Знак"/>
    <w:basedOn w:val="a"/>
    <w:uiPriority w:val="99"/>
    <w:rsid w:val="004F6A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253D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/paran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aran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889-19/paran80" TargetMode="External"/><Relationship Id="rId11" Type="http://schemas.openxmlformats.org/officeDocument/2006/relationships/hyperlink" Target="http://zakon3.rada.gov.ua/laws/show/889-19/paran292" TargetMode="External"/><Relationship Id="rId5" Type="http://schemas.openxmlformats.org/officeDocument/2006/relationships/hyperlink" Target="mailto:inbox@lbm.pl.court.gov.ua" TargetMode="External"/><Relationship Id="rId10" Type="http://schemas.openxmlformats.org/officeDocument/2006/relationships/hyperlink" Target="http://zakon3.rada.gov.ua/laws/show/889-19/paran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6750</Words>
  <Characters>3848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Karpec_Galya_PC</dc:creator>
  <cp:keywords/>
  <dc:description/>
  <cp:lastModifiedBy>Karpec_Galya_PC</cp:lastModifiedBy>
  <cp:revision>21</cp:revision>
  <cp:lastPrinted>2017-11-08T13:56:00Z</cp:lastPrinted>
  <dcterms:created xsi:type="dcterms:W3CDTF">2017-09-27T05:21:00Z</dcterms:created>
  <dcterms:modified xsi:type="dcterms:W3CDTF">2017-12-13T11:27:00Z</dcterms:modified>
</cp:coreProperties>
</file>